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B56" w:rsidRDefault="00BC5AB8">
      <w:r>
        <w:rPr>
          <w:noProof/>
          <w:lang w:eastAsia="ru-RU"/>
        </w:rPr>
        <w:drawing>
          <wp:inline distT="0" distB="0" distL="0" distR="0">
            <wp:extent cx="5938655" cy="9134475"/>
            <wp:effectExtent l="0" t="0" r="5080" b="0"/>
            <wp:docPr id="1" name="Рисунок 1" descr="C:\Users\АУ ЦФОР\Desktop\Скан_2017041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Скан_20170418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СОДЕРЖАНИЕ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9010"/>
      </w:tblGrid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ПАСПОРТ ПРОГРАММЫ .……..…………………………………………....………....3-4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ПОЯСНИТЕЛЬНАЯ ЗАПИСКА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Актуальность программы …………………………………………………...…….………5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и задачи программ.…………………………………………………...….…………5-6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Целевая аудитория программы ……………………………………...…….………….......6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ОСНОВНОЕ СОДЕРЖАНИЕ ПРОГРАММЫ ...……….………...……………………...7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МЕХАНИЗМ РЕАЛИЗАЦИИ ПРОГРАММЫ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реализации программы ……………………………………...……...……..……..8-9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Ожидаемые результаты ……………….……………………………...………….………...9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РЕСУРСНОЕ ОБЕСПЕЧЕНИЕ ПРОГРАММЫ 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Кадровое обеспечение……………………………………………………………………10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Кадровая подготовка……………………………………………………………………..10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обеспечение………………………………………………………………...10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ЭФФЕКТИВНОСТИ РЕАЛИЗАЦИИ ПРОГРАММЫ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Плановые показатели охвата несовершеннолетних работой спортивных площадок по месту жительства в летний период…………………………………………………...11-12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спортивных площадках по месту жительства в летний период………..13</w:t>
            </w: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Verdana" w:eastAsia="Times New Roman" w:hAnsi="Verdana" w:cs="Times New Roman"/>
          <w:b/>
          <w:bCs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numPr>
          <w:ilvl w:val="0"/>
          <w:numId w:val="2"/>
        </w:numPr>
        <w:shd w:val="clear" w:color="auto" w:fill="FFFFFF"/>
        <w:spacing w:before="150" w:after="150" w:afterAutospacing="1" w:line="240" w:lineRule="auto"/>
        <w:ind w:right="15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ПАСПОРТ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AA5BC3"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2642"/>
        <w:gridCol w:w="6428"/>
      </w:tblGrid>
      <w:tr w:rsidR="00AA5BC3" w:rsidRPr="00AA5BC3" w:rsidTr="008A1C48">
        <w:trPr>
          <w:trHeight w:val="126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Полное название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летнего отдыха и занятости детей и молодежи по месту жительства </w:t>
            </w: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Заводоуковского городского округа «Спорт нам поможет силы умножить»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благоприятных условий для полноценного отдыха, развития физических качеств, организации досуга и занятости детей и молодёжи в летний каникулярный период 2017 года посредством физкультурных, спортивных мероприятий, способствующих укреплению здоровья детей и молодежи.</w:t>
            </w:r>
            <w:proofErr w:type="gramEnd"/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Адресат проектной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Дети, молодежь в возрасте от 6 до 17 лет, проживающие на территории Заводоуковского городского округа.</w:t>
            </w:r>
            <w:r w:rsidRPr="00AA5BC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Планируемый  охват детей</w:t>
            </w:r>
            <w:r w:rsidRPr="00AA5BC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-</w:t>
            </w: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640 человек</w:t>
            </w:r>
          </w:p>
          <w:p w:rsidR="00AA5BC3" w:rsidRPr="00AA5BC3" w:rsidRDefault="00AA5BC3" w:rsidP="00AA5B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Июнь -210 человек</w:t>
            </w:r>
          </w:p>
          <w:p w:rsidR="00AA5BC3" w:rsidRPr="00AA5BC3" w:rsidRDefault="00AA5BC3" w:rsidP="00AA5B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Июль- 135 человек</w:t>
            </w:r>
          </w:p>
          <w:p w:rsidR="00AA5BC3" w:rsidRPr="00AA5BC3" w:rsidRDefault="00AA5BC3" w:rsidP="00AA5B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Август-  295 человек</w:t>
            </w:r>
          </w:p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 - август 2017 г. Продолжительность – 14 дней.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деятельности, направленность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Физкультурно-оздоровительная  </w:t>
            </w:r>
            <w:proofErr w:type="gramEnd"/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Краткое содержание программы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Особенностью данной Программы является комплексность ее структуры. Реализация Программы даст возможность организовать летний отдых и трудовую занятость детей, молодёжи, находящихся в летний период на территории Заводоуковского городского округа, проведение профилактических мероприятий. Программа предусматривает взаимодействие с другими учреждениями и ведомствами, осуществляющими организацию отдыха и занятости детей, молодежи в летний период. Программа содержит в себе четыре основных формы работы по летней занятости детей, молодёжи: 1. Работа спортивных площадок по месту жительства. 2. Профилактика безнадзорности несовершеннолетних, предупреждения совершения ими противоправных действий в летний каникулярный период. 3. Организация и проведение физкультурных мероприятий, спортивных мероприятий, соревнований по видам спорта. 4. Обеспечение содействия во временном трудоустройстве подростков.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Организация работы  спортивных площадок по месту жительства, трудоустройство подростков. - 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Максимальная занятость детей «группы риска» всеми 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видами деятельности в летний период; недопущение количества правонарушений среди детей и молодежи, охваченных организованными формами отдыха и занятости.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Привлечение несовершеннолетних детей  на сельских территориях и площадках </w:t>
            </w:r>
            <w:proofErr w:type="spellStart"/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.З</w:t>
            </w:r>
            <w:proofErr w:type="gramEnd"/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аводоуковска</w:t>
            </w:r>
            <w:proofErr w:type="spellEnd"/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 систематическим занятиям физкультурой и спортом, в том числе детей «группы особого внимания».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учреждения, 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Автономное учреждение «Центр физкультурно-оздоровительной работы по месту жительства - Ритм», Шумкова Онега Александровна – заместитель директора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Почтовый адрес учреждения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100" w:afterAutospacing="1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Тюменская область, 627140 г. Заводоуковск, ул. Первомайская, д.8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Телефон, с указанием кода населённого пункта, электронный адрес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8 (34542)6-09-08 – рабочий, 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au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autsfor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@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Ф.И.О. руководителя учреждения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Рыкованов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Сергей Алексеевич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Опыт 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100" w:afterAutospacing="1" w:line="240" w:lineRule="auto"/>
              <w:jc w:val="both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Работа на спортивных площадках округа проводится более 5 лет.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Бюджетное финансирование – 25312 руб.</w:t>
            </w: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  <w:r w:rsidRPr="00AA5BC3"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  <w:t> 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Verdana" w:eastAsia="Times New Roman" w:hAnsi="Verdana" w:cs="Times New Roman"/>
          <w:color w:val="424242"/>
          <w:sz w:val="20"/>
          <w:szCs w:val="20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2. ПОЯСНИТЕЛЬНАЯ ЗАПИСКА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2.1. Актуальность программы</w:t>
      </w:r>
    </w:p>
    <w:p w:rsidR="00AA5BC3" w:rsidRPr="00AA5BC3" w:rsidRDefault="00AA5BC3" w:rsidP="00AA5B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 xml:space="preserve">Необходимость проведения спортивных площадок в период школьных каникул в последнее время приобретает масштабные формы. Летние площадки проводятся с целью оздоровления детей, именно эта практика позволяет несовершеннолетним полноценно  набраться сил для нового учебного года и </w:t>
      </w:r>
      <w:proofErr w:type="gramStart"/>
      <w:r w:rsidRPr="00AA5BC3">
        <w:rPr>
          <w:rFonts w:ascii="Times New Roman" w:eastAsia="Calibri" w:hAnsi="Times New Roman" w:cs="Times New Roman"/>
          <w:sz w:val="24"/>
          <w:szCs w:val="24"/>
        </w:rPr>
        <w:t>дальнейшей спортивной</w:t>
      </w:r>
      <w:proofErr w:type="gramEnd"/>
      <w:r w:rsidRPr="00AA5BC3">
        <w:rPr>
          <w:rFonts w:ascii="Times New Roman" w:eastAsia="Calibri" w:hAnsi="Times New Roman" w:cs="Times New Roman"/>
          <w:sz w:val="24"/>
          <w:szCs w:val="24"/>
        </w:rPr>
        <w:t xml:space="preserve"> и учебной деятельности.</w:t>
      </w:r>
    </w:p>
    <w:p w:rsidR="00AA5BC3" w:rsidRPr="00AA5BC3" w:rsidRDefault="00AA5BC3" w:rsidP="00AA5B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5BC3">
        <w:rPr>
          <w:rFonts w:ascii="Times New Roman" w:eastAsia="Calibri" w:hAnsi="Times New Roman" w:cs="Times New Roman"/>
          <w:sz w:val="24"/>
          <w:szCs w:val="24"/>
        </w:rPr>
        <w:t>Администрации сельских территорий  в последнее время уделяют большое внимание пропаганде здорового образа жизни среди несовершеннолетних детей, укрепления здоровья и развития личности ребенка.</w:t>
      </w:r>
      <w:proofErr w:type="gramEnd"/>
      <w:r w:rsidRPr="00AA5BC3">
        <w:rPr>
          <w:rFonts w:ascii="Times New Roman" w:eastAsia="Calibri" w:hAnsi="Times New Roman" w:cs="Times New Roman"/>
          <w:sz w:val="24"/>
          <w:szCs w:val="24"/>
        </w:rPr>
        <w:t xml:space="preserve"> С этой целью ежегодно в период летних каникул совместно с инструкторами – методистами разрабатываются планы организации спортивных площадок на селе. Спортивные площадки пользуются большой популярностью среди детей, так как они  на этой площадке могут  весело и с пользой для здоровья провести свой досуг. Данные площадки посещают не только несовершеннолетние, занимающиеся в группах  инструкторов – методистов, но и  неблагополучные подростки, а  также дети с ограниченными физическими возможностями.  </w:t>
      </w:r>
    </w:p>
    <w:p w:rsidR="00AA5BC3" w:rsidRPr="00AA5BC3" w:rsidRDefault="00AA5BC3" w:rsidP="00AA5B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>В период летних каникул 2016 года спортивные площадки посетило 634 ребенка. Программа  площадок была  очень разнообразна, составлена с учетом возможностей, интересов и особенностей личности ребенка, что вызвало большой интерес у детей и положительную оценку у родителей. Опыт проведения площадок показал, что они востребованы  и пользуются большим спросом у занимающихся, особенно школьников  младшего и среднего звена. Поэтому, необходимость организации и проведения спортивных площадок на сельских территориях очевидна.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2.2. Цель и задачи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благоприятных условий для полноценного отдыха, развития физических качеств, организации досуга и занятости детей и молодёжи в летний каникулярный период 2017 года посредством физкультурных, спортивных мероприятий, способствующих укреплению здоровья детей и молодежи.</w:t>
      </w:r>
      <w:proofErr w:type="gramEnd"/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Задачи: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 Организовать различные формы занятости детей и молодёжи в летний каникулярный период.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 Организовать работу по профилактике безнадзорности несовершеннолетних, предупреждения совершения ими противоправных действий в летний каникулярный период.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right="150"/>
        <w:jc w:val="both"/>
        <w:rPr>
          <w:rFonts w:ascii="Times New Roman" w:hAnsi="Times New Roman"/>
          <w:sz w:val="24"/>
          <w:szCs w:val="24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· </w:t>
      </w:r>
      <w:r w:rsidRPr="00AA5BC3">
        <w:rPr>
          <w:rFonts w:ascii="Times New Roman" w:hAnsi="Times New Roman"/>
          <w:sz w:val="24"/>
          <w:szCs w:val="24"/>
        </w:rPr>
        <w:t>Привлечение несовершеннолетних детей  на сельских территориях к систематическим занятиям физкультурой и спортом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Активное вовлечение детей, молодёжи в физкультурно-спортивную и трудовую деятельность в летний период ведёт к развитию личностных качеств занимающихся, укреплению здоровья, формированию потребности в здоровом образе жизни, адекватной самооценке. Одновременно осуществляется взаимодействие на развитие кондиционных и координационных способностей, формирование знаний, умений, навыков.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2.3. Целевая аудитория программы</w:t>
      </w:r>
    </w:p>
    <w:p w:rsidR="00AA5BC3" w:rsidRPr="00AA5BC3" w:rsidRDefault="00AA5BC3" w:rsidP="00AA5B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>несовершеннолетние дети (6-17 лет)  Заводоуковского городского округа.</w:t>
      </w:r>
    </w:p>
    <w:p w:rsidR="00AA5BC3" w:rsidRPr="00AA5BC3" w:rsidRDefault="00AA5BC3" w:rsidP="00AA5B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b/>
          <w:sz w:val="24"/>
          <w:szCs w:val="24"/>
        </w:rPr>
        <w:t xml:space="preserve">  Планируемый  охват детей -</w:t>
      </w:r>
      <w:r w:rsidRPr="00AA5BC3">
        <w:rPr>
          <w:rFonts w:ascii="Times New Roman" w:eastAsia="Calibri" w:hAnsi="Times New Roman" w:cs="Times New Roman"/>
          <w:sz w:val="24"/>
          <w:szCs w:val="24"/>
        </w:rPr>
        <w:t>640 человек</w:t>
      </w:r>
    </w:p>
    <w:p w:rsidR="00AA5BC3" w:rsidRPr="00AA5BC3" w:rsidRDefault="00AA5BC3" w:rsidP="00AA5B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>Июнь -210 человек</w:t>
      </w:r>
    </w:p>
    <w:p w:rsidR="00AA5BC3" w:rsidRPr="00AA5BC3" w:rsidRDefault="00AA5BC3" w:rsidP="00AA5B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>Июль- 135 человек</w:t>
      </w:r>
    </w:p>
    <w:p w:rsidR="00AA5BC3" w:rsidRPr="00AA5BC3" w:rsidRDefault="00AA5BC3" w:rsidP="00AA5B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BC3">
        <w:rPr>
          <w:rFonts w:ascii="Times New Roman" w:eastAsia="Calibri" w:hAnsi="Times New Roman" w:cs="Times New Roman"/>
          <w:sz w:val="24"/>
          <w:szCs w:val="24"/>
        </w:rPr>
        <w:t>Август-  295 человек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3. ОСНОВНОЕ СОДЕРЖАНИЕ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Каникулы – время игр, развлечений, свобода в выборе занятий, восполнения израсходованных сил и энергии, восстановления здоровья. 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Это период свободного общения детей и молодёжи, изучение ими ранее недоступных сфер человеческой деятельности.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В целях организации эффективного процесса профилактики безнадзорности, беспризорности несовершеннолетних, а также более полной занятости детей и молодёжи, которые не могут по тем или иным причинам выехать в оздоровительный лагерь, на территории Заводоуковского городского округа организована работа </w:t>
      </w:r>
      <w:proofErr w:type="gram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летних спортивных</w:t>
      </w:r>
      <w:proofErr w:type="gramEnd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площадок по месту жительства.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Спортивные площадки по месту жительства предоставляют ребёнку право выбирать и участвовать в различных видах деятельности в соответствии с его мотивационно-</w:t>
      </w:r>
      <w:proofErr w:type="spell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потребностной</w:t>
      </w:r>
      <w:proofErr w:type="spellEnd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ориентацией. При комплектовании особое внимание уделяется детям из малообеспеченных, неполных семей, из семей, имеющихся родителей-пенсионеров, а также детям, находящимся в трудной жизненной ситуации.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Основной деятельностью на спортивных площадках в каникулярное время является организация досуга детей и молодёжи, осуществление </w:t>
      </w:r>
      <w:proofErr w:type="spell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воспитательно</w:t>
      </w:r>
      <w:proofErr w:type="spellEnd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-профилактической работы с ними. Правильно организованный активный отдых снимает утомление и повышает их работоспособность.</w:t>
      </w:r>
    </w:p>
    <w:p w:rsidR="00AA5BC3" w:rsidRPr="00AA5BC3" w:rsidRDefault="00AA5BC3" w:rsidP="00AA5BC3">
      <w:pPr>
        <w:shd w:val="clear" w:color="auto" w:fill="FFFFFF"/>
        <w:spacing w:before="150" w:after="15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Организация подвижных игр даёт большой оздоровительный эффект, в процессе игры ребята проверяют себя на смекалку, выносливость, выражают свои чувства. Являясь участником активного отдыха, дети начинают использовать приобретенные знания в школе, классе, компании друзей с целью организации досуга.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4. МЕХАНИЗМ РЕАЛИЗАЦИИ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4.1. Этапы реализации программы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9"/>
        <w:gridCol w:w="1233"/>
        <w:gridCol w:w="3049"/>
        <w:gridCol w:w="3064"/>
      </w:tblGrid>
      <w:tr w:rsidR="00AA5BC3" w:rsidRPr="00AA5BC3" w:rsidTr="008A1C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модуля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Цели и задачи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Форма реализации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Направление: 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Физкультурно-спортивное и профилактическое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Лето – время радости и счастья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Цель: организация отдыха и занятости детей и молодёжи в летний период путём организации работы спортивной площадки, организации и проведения физкультурных мероприятий, спортивных мероприятий.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Задачи:  - приобщение детей к здоровому образу жизни, к занятиям спортом и физической культурой; - привлечение подростков 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поведения к занятиям спортом;  - создание условий для раскрытия творческого потенциала личности спортсмена и его самореализации; - занятость детей и молодёжи в вечернее время.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работа спортивных площадок по месту жительства; - спортивные соревнования (матчи, турниры, эстафеты). </w:t>
            </w:r>
            <w:r w:rsidRPr="00AA5BC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Беседы: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- профилактика ПАВ; - профилактика 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 - первая помощь при укусах клеща; - первая помощь при солнечном ударе; - правила поведения на воде, при пожаре; - безопасное поведение на дороге (информация ГИБДД); - оформление стендов (плакатов, презентаций); - подготовка стадиона и площадок к занятиям (уборка территории); - проведение субботников.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Здесь учат побеждать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Цель: организация отдыха и занятости детей, подростков и молодежи в летний период путем работы спортивных секций, организации и проведения физкультурных мероприятий, спортивных мероприятий.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Задачи: - приобщение детей к здоровому образу жизни, к занятиям спортом и физической культурой; - привлечение подростков 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поведения к занятиям спортом; - создание условий для раскрытия творческого потенциала личности спортсмена и его 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самореализации.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- Организация и проведение физкультурных мероприятий (матчи, турниры,  эстафеты); - игры на свежем воздухе (ОФП); - занятия на турниковой площадке; Беседы: - профилактика ПАВ; - профилактика </w:t>
            </w:r>
            <w:proofErr w:type="spell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 - первая помощь при укусах клеща; - первая помощь при солнечном ударе; - правила поведения на воде, при пожаре; - безопасное поведение на дороге (информация ГИБДД); - оформление стендов (плакатов, презентаций);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привлечение волонтёров для проведения спортивн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о-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массовых мероприятий.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Добрые дела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Содействие во временном трудоустройстве несовершеннолетних через центр занятости.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трудоустройство несовершеннолетних через центр занятости по должности «Помощник инструктора по спорту» – 15 человека.</w:t>
            </w: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4.1. Ожидаемые результаты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Реализация мероприятий программы позволит: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Организовать работу  спортивных площадок по месту жительства, трудоустроить несовершеннолетних.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Максимально занять детей «группы риска» всеми видами деятельности в летний период; не допустить правонарушений среди детей и молодежи, охваченных организованными формами отдыха и занятости.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Активно участвовать детям и молодёжи в физкультурных мероприятиях, спортивных мероприятиях различного уровня.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Укрепить дружбу и сотрудничество среди детей и молодёжи разных возрастных категорий и национальностей; адаптироваться в коллективе, отсутствию конфликтов.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5. РЕСУРСНОЕ ОБЕСПЕЧЕНИЕ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5.1. Кадровое обеспечение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условий реализации: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Определять цель спортивных площадок по месту жительства, отбирать материал занятий, обеспечивающий реализацию поставленной цели, выделять в нём главное, методически обрабатывать содержание материала соответственно возрастным и познавательным возможностям детей и молодёжи.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Уметь планировать занятия спортивного или профилактического направления перспективно и тематически, составлять план занятия, владеть искусством рассказа и беседы, формировать познавательные задания, создавать на занятии проблемные ситуации.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5.2. Кадровая подготовка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Кадровая </w:t>
      </w:r>
      <w:proofErr w:type="spell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подготовкакадров</w:t>
      </w:r>
      <w:proofErr w:type="spellEnd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работы в летний период проводится по основным направлениям, указанным в таблице</w:t>
      </w:r>
      <w:proofErr w:type="gram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:</w:t>
      </w:r>
      <w:proofErr w:type="gramEnd"/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Таблица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5"/>
        <w:gridCol w:w="1203"/>
        <w:gridCol w:w="6207"/>
      </w:tblGrid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 деятельности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Подготовительный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Написание программы. Подбор кадров для работы. Разработка мероприятий спортивного и профилактического направлений. Подготовка инструкторов, помощников инструкторов площадок. Сбор документов для временного трудоустройства несовершеннолетних.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Основной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Июнь-июль-август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Инструктирование по ТБ и охране труда. Проведение летних смен (работа спортивных площадок, проведение физкультурных мероприятий, спортивных мероприятий). Временное трудоустройство несовершеннолетних.</w:t>
            </w: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Аналитический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Подведение итогов </w:t>
            </w:r>
            <w:proofErr w:type="gramStart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летней компании</w:t>
            </w:r>
            <w:proofErr w:type="gramEnd"/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2017 года. Анализ работы и выполнения поставленных задач.</w:t>
            </w: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5.3. Финансовое обеспечение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Финансовое обеспечение указано в таблице 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683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1982"/>
        <w:gridCol w:w="2489"/>
        <w:gridCol w:w="740"/>
        <w:gridCol w:w="829"/>
        <w:gridCol w:w="125"/>
      </w:tblGrid>
      <w:tr w:rsidR="00AA5BC3" w:rsidRPr="00AA5BC3" w:rsidTr="008A1C48">
        <w:trPr>
          <w:gridAfter w:val="3"/>
          <w:wAfter w:w="1649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Планируемая сумма финансирования, руб.</w:t>
            </w:r>
          </w:p>
        </w:tc>
      </w:tr>
      <w:tr w:rsidR="00AA5BC3" w:rsidRPr="00AA5BC3" w:rsidTr="008A1C48">
        <w:trPr>
          <w:gridAfter w:val="1"/>
          <w:wAfter w:w="80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июнь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</w:tr>
      <w:tr w:rsidR="00AA5BC3" w:rsidRPr="00AA5BC3" w:rsidTr="008A1C48">
        <w:trPr>
          <w:gridAfter w:val="1"/>
          <w:wAfter w:w="80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бюджет</w:t>
            </w:r>
          </w:p>
        </w:tc>
        <w:tc>
          <w:tcPr>
            <w:tcW w:w="1110" w:type="dxa"/>
            <w:tcBorders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lef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проведение физкультурных мероприятий, спортивных мероприятий, материальные запасы, потребляемые в процессе государственных услуг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A5BC3" w:rsidRPr="00AA5BC3" w:rsidTr="008A1C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A5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6. МОНИТОРИНГ ЭФФЕКТИВНОСТИ РЕАЛИЗАЦИИ ПРОГРАММЫ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6.1. Плановые показатели охвата несовершеннолетних работой спортивных площадок по месту жительства в летний период </w:t>
      </w:r>
    </w:p>
    <w:p w:rsidR="00AA5BC3" w:rsidRPr="00AA5BC3" w:rsidRDefault="00AA5BC3" w:rsidP="00AA5B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 </w:t>
      </w:r>
      <w:r w:rsidRPr="00AA5BC3">
        <w:rPr>
          <w:rFonts w:ascii="Times New Roman" w:eastAsiaTheme="majorEastAsia" w:hAnsi="Times New Roman" w:cs="Times New Roman"/>
          <w:b/>
          <w:bCs/>
          <w:sz w:val="24"/>
          <w:szCs w:val="24"/>
        </w:rPr>
        <w:t>Площадки по месту жительства АУ «ЦФОР - Ритм» 2017 год</w:t>
      </w: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7"/>
        <w:gridCol w:w="2333"/>
        <w:gridCol w:w="914"/>
        <w:gridCol w:w="882"/>
        <w:gridCol w:w="1017"/>
        <w:gridCol w:w="1939"/>
      </w:tblGrid>
      <w:tr w:rsidR="00AA5BC3" w:rsidRPr="00AA5BC3" w:rsidTr="008A1C48">
        <w:trPr>
          <w:trHeight w:val="29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ab/>
            </w: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Планируемый охват, чел.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AA5BC3" w:rsidRPr="00AA5BC3" w:rsidTr="008A1C48">
        <w:trPr>
          <w:trHeight w:val="33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BC3" w:rsidRPr="00AA5BC3" w:rsidRDefault="00AA5BC3" w:rsidP="00AA5B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д. Дронова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Тепляков И.В.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Колесниково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Смирнов В.П.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Шаф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Тумашово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Юров О.Д.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Шестаково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Бурылов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А.Л.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п. Лебедевка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Капустин Д.Н.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 – 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Новая Заимка </w:t>
            </w:r>
            <w:r w:rsidRPr="00AA5BC3">
              <w:rPr>
                <w:rFonts w:ascii="Times New Roman" w:eastAsia="Calibri" w:hAnsi="Times New Roman" w:cs="Times New Roman"/>
              </w:rPr>
              <w:t>СК «Новозаимский»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Дуденков А.Г. Осипов И.А.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п. Комсомольский</w:t>
            </w:r>
            <w:proofErr w:type="gram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Новолыбаево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Шушарин А.М.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Падун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Кулешов А.В.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Горюново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. Боровинка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Кедровских С.Г.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Бигила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Битюцких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В.М. Попов С.Л.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Новая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Заимка лыжная база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Постовалова О.Э.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Першино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Попов Е.С.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. Старая Заимка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Тупицын В.В.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Площадка по </w:t>
            </w: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 Заводоуковск,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р-н Мелиорации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Лиханова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с. Падун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Султанов Я.С.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«ЦФОР–Ритм»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Шахматный клуб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Сельмаш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Половников В.А.</w:t>
            </w:r>
          </w:p>
        </w:tc>
      </w:tr>
      <w:tr w:rsidR="00AA5BC3" w:rsidRPr="00AA5BC3" w:rsidTr="008A1C48">
        <w:trPr>
          <w:trHeight w:val="5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по месту жительства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АУ «ЦФОР-Ритм»</w:t>
            </w:r>
          </w:p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илево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5BC3" w:rsidRPr="00AA5BC3" w:rsidRDefault="00AA5BC3" w:rsidP="00AA5BC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>Воллерт</w:t>
            </w:r>
            <w:proofErr w:type="spellEnd"/>
            <w:r w:rsidRPr="00AA5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П.В.</w:t>
            </w:r>
          </w:p>
        </w:tc>
      </w:tr>
    </w:tbl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спортивных площадках по месту жительства в летний период  </w:t>
      </w: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положения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proofErr w:type="gramStart"/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определяет порядок создания и функционирова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спортивных площадок по месту жительства автономного учреждения муниципального образования Заводоуковский городской округ « Центр физкультурно-оздоровительной работы по месту жительства - Ритм» </w:t>
      </w:r>
      <w:proofErr w:type="gramEnd"/>
    </w:p>
    <w:p w:rsidR="00AA5BC3" w:rsidRPr="00AA5BC3" w:rsidRDefault="00AA5BC3" w:rsidP="00AA5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Спортивные площадки создаются в целях:</w:t>
      </w:r>
    </w:p>
    <w:p w:rsidR="00AA5BC3" w:rsidRPr="00AA5BC3" w:rsidRDefault="00AA5BC3" w:rsidP="00AA5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-сохранения и укрепления здоровья детей, популяризации различных видов спорта, привлечения учащихся к систематическим занятиям физической культурой и спортом, расширения кругозора, культуры, организация активного досуга в летний период, профилактике детской безнадзорности.</w:t>
      </w:r>
    </w:p>
    <w:p w:rsidR="00AA5BC3" w:rsidRPr="00AA5BC3" w:rsidRDefault="00AA5BC3" w:rsidP="00AA5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спортивная площадка – это специально оснащенное место, где спортивные организаторы, дети и молодежь осуществляют работу по месту жительства</w:t>
      </w:r>
    </w:p>
    <w:p w:rsidR="00AA5BC3" w:rsidRPr="00AA5BC3" w:rsidRDefault="00AA5BC3" w:rsidP="00AA5B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спортивные  площадки по месту жительства организуются инструкторами - методистами  по месту жительства на сельских территориях  Заводоуковского городского округа в соответствии с планом проведения площадок.</w:t>
      </w:r>
      <w:proofErr w:type="gramEnd"/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1.3.Спортивные площадки по месту жительства организуют свою деятель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в соответствии с действующим законодательством РФ, настоящим поло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жением и программой деятельности спортивных площадок по месту жительства.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Основные цели и задачи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2.1</w:t>
      </w: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Цели спортивной площадки по месту жительства: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организация конструктивного (развивающего и безопасного) досуга детей и молодежи в летний период по месту жительства при минимальных материальных затратах;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организация физической подготовки детей и молодёжи, пропаганда здорового образа жизни;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профилактика асоциального поведения детей и молодежи по месту жительства;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привлечение детей и молодежи в учреждения сферы спорта.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2.2.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задачи спортивной площадки по месту жительства: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организация и проведение оздоровительных и спортивных мероприятий;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информационное обеспечение – информирование населения о месте, времени и других условиях работы спортивной площадки по месту жительства;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кадровое обеспечение – подбор и соответствующая подготовка инструкторов-методистов для работы на спортивной площадке по месту жительства с детьми и молодежью в летний период;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нормативно-правовое обеспечение – организация работы спортивной площадки по месту жительства в соответствии с основными нормами и требованиями, представленными в нормативно-правовых документах, регламентирующих данную деятельность;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программно-методическое обеспечение – разработка и экспертиза программы деятельности спортивной площадки по месту жительства;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· материально-техническое обеспечение – соответствующая подготовка спортивных сооружений, имеющих на территории спортивные площадки по месту жительства, подготовка необходимого спортивного инвентаря и технического оборудования (аудио, фото, видео и др.);</w:t>
      </w:r>
      <w:r w:rsidRPr="00AA5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·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организационно-административное обеспечение – организация дисциплины и порядка во время работы спортивной площадки по месту жительства, обеспечивающих безопасность детей и молодежи – участников спортивной площадки по месту жительства и спортивных организаторов, работающих на них, а также контроль над соблюдением оптимального регламента работы спортивной площадки по месту жительства;</w:t>
      </w:r>
      <w:proofErr w:type="gramEnd"/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методическое обеспечение – подбор или разработка и проведение с детьми и молодежью на спортивной площадке по месту жительства интересных, оригинальных форм досуговой деятельности, выстроенных в определённой методической логике.</w:t>
      </w:r>
    </w:p>
    <w:p w:rsidR="00AA5BC3" w:rsidRPr="00AA5BC3" w:rsidRDefault="00AA5BC3" w:rsidP="00AA5BC3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BC3" w:rsidRPr="00AA5BC3" w:rsidRDefault="00AA5BC3" w:rsidP="00AA5BC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Основы деятельности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Спортивные площадки по месту жительства организуют свою деятель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ность в период летних каникул. Продолжительность  спортивных площадок  рассчитана на 14 дней.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Оздоровительная и досуговая деятельность спортивных площадок по месту жительства осуществляется в соответствии с программой, утвержденной директором учреждения.  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Количественный состав спортивных площадок по месту жительства неог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раничен (но должен составлять не менее 20 человек). </w:t>
      </w:r>
    </w:p>
    <w:p w:rsidR="00AA5BC3" w:rsidRPr="00AA5BC3" w:rsidRDefault="00AA5BC3" w:rsidP="00AA5BC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BC3" w:rsidRPr="00AA5BC3" w:rsidRDefault="00AA5BC3" w:rsidP="00AA5BC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Участники спортивных площадок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Участниками спортивных площадок являются дети и подростки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  Возраст участников спортивной площадки 6-17 лет.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BC3" w:rsidRPr="00AA5BC3" w:rsidRDefault="00AA5BC3" w:rsidP="00AA5BC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 Управление и руководство спортивных площадок  по месту жительства 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Управление спортивных площадок по месту жительства осуществляется администрацией учреждения.</w:t>
      </w:r>
    </w:p>
    <w:p w:rsidR="00AA5BC3" w:rsidRPr="00AA5BC3" w:rsidRDefault="00AA5BC3" w:rsidP="00AA5B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5.2. Непосредственное руководство на спортивных площадках по месту житель</w:t>
      </w:r>
      <w:r w:rsidRPr="00AA5B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осуществляют инструктора-методисты.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6. Кадровое обеспечение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B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6.1.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Организацией отдыха и оздоровления детей и молодежи на спортивной площадке по месту жительства занимаются инструктора-методисты АУ «ЦФОР-Ритм».</w:t>
      </w:r>
    </w:p>
    <w:p w:rsidR="00AA5BC3" w:rsidRPr="00AA5BC3" w:rsidRDefault="00AA5BC3" w:rsidP="00AA5BC3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A5B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6.2.</w:t>
      </w:r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упорядочения работы с детьми школьного возраста, подростками и молодежью на спортивных площадках по месту жительства, совершенствования системы социального воспитания подрастающего поколения, снижения детской и подростковой безнадзорности в Заводоуковском городском округе возможно создание Спортивно-инструкторского Совета из числа активных участников площадки, добровольных помощников </w:t>
      </w:r>
      <w:proofErr w:type="spellStart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спорторганизаторов</w:t>
      </w:r>
      <w:proofErr w:type="spellEnd"/>
      <w:r w:rsidRPr="00AA5B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</w:p>
    <w:p w:rsidR="00391BB5" w:rsidRPr="00391BB5" w:rsidRDefault="00391BB5" w:rsidP="00391BB5">
      <w:pPr>
        <w:shd w:val="clear" w:color="auto" w:fill="FFFFFF"/>
        <w:spacing w:before="150" w:after="150" w:line="240" w:lineRule="auto"/>
        <w:ind w:left="150" w:right="15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BC5AB8" w:rsidRDefault="00BC5AB8"/>
    <w:sectPr w:rsidR="00BC5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959"/>
    <w:multiLevelType w:val="hybridMultilevel"/>
    <w:tmpl w:val="7F3CC6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AE1433D"/>
    <w:multiLevelType w:val="hybridMultilevel"/>
    <w:tmpl w:val="C80A9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974FD"/>
    <w:multiLevelType w:val="hybridMultilevel"/>
    <w:tmpl w:val="1DFED90E"/>
    <w:lvl w:ilvl="0" w:tplc="73865B40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D7"/>
    <w:rsid w:val="00391BB5"/>
    <w:rsid w:val="00767B56"/>
    <w:rsid w:val="00AA5BC3"/>
    <w:rsid w:val="00BC5AB8"/>
    <w:rsid w:val="00DA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A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3015</Words>
  <Characters>17189</Characters>
  <Application>Microsoft Office Word</Application>
  <DocSecurity>0</DocSecurity>
  <Lines>143</Lines>
  <Paragraphs>40</Paragraphs>
  <ScaleCrop>false</ScaleCrop>
  <Company/>
  <LinksUpToDate>false</LinksUpToDate>
  <CharactersWithSpaces>20164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4</cp:revision>
  <dcterms:created xsi:type="dcterms:W3CDTF">2017-04-26T04:21:00Z</dcterms:created>
  <dcterms:modified xsi:type="dcterms:W3CDTF">2017-05-02T08:11:00Z</dcterms:modified>
</cp:coreProperties>
</file>