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0"/>
        <w:gridCol w:w="9420"/>
      </w:tblGrid>
      <w:tr w:rsidR="00F368C6" w:rsidRPr="00F368C6" w:rsidTr="00F368C6">
        <w:trPr>
          <w:tblCellSpacing w:w="15" w:type="dxa"/>
        </w:trPr>
        <w:tc>
          <w:tcPr>
            <w:tcW w:w="0" w:type="auto"/>
            <w:gridSpan w:val="2"/>
            <w:tcMar>
              <w:top w:w="300" w:type="dxa"/>
              <w:left w:w="15" w:type="dxa"/>
              <w:bottom w:w="15" w:type="dxa"/>
              <w:right w:w="15"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30"/>
                <w:szCs w:val="30"/>
                <w:lang w:eastAsia="ru-RU"/>
              </w:rPr>
            </w:pPr>
            <w:r w:rsidRPr="00F368C6">
              <w:rPr>
                <w:rFonts w:ascii="Times New Roman" w:eastAsia="Times New Roman" w:hAnsi="Times New Roman" w:cs="Times New Roman"/>
                <w:b/>
                <w:bCs/>
                <w:sz w:val="30"/>
                <w:szCs w:val="30"/>
                <w:lang w:eastAsia="ru-RU"/>
              </w:rPr>
              <w:t>Годовой отчет о закупке товаров, работ, услуг отдельными видами юридических лиц у субъектов малого и среднего предпринимательства за 2024 год</w:t>
            </w:r>
          </w:p>
        </w:tc>
      </w:tr>
      <w:tr w:rsidR="00F368C6" w:rsidRPr="00F368C6" w:rsidTr="00F368C6">
        <w:trPr>
          <w:tblCellSpacing w:w="15" w:type="dxa"/>
        </w:trPr>
        <w:tc>
          <w:tcPr>
            <w:tcW w:w="0" w:type="auto"/>
            <w:tcBorders>
              <w:top w:val="single" w:sz="6" w:space="0" w:color="auto"/>
              <w:left w:val="single" w:sz="6" w:space="0" w:color="auto"/>
              <w:bottom w:val="single" w:sz="6" w:space="0" w:color="auto"/>
              <w:right w:val="single" w:sz="6" w:space="0" w:color="auto"/>
            </w:tcBorders>
            <w:hideMark/>
          </w:tcPr>
          <w:p w:rsidR="00F368C6" w:rsidRPr="00F368C6" w:rsidRDefault="00F368C6" w:rsidP="00F368C6">
            <w:pPr>
              <w:spacing w:after="0" w:line="240" w:lineRule="auto"/>
              <w:rPr>
                <w:rFonts w:ascii="Times New Roman" w:eastAsia="Times New Roman" w:hAnsi="Times New Roman" w:cs="Times New Roman"/>
                <w:i/>
                <w:iCs/>
                <w:sz w:val="24"/>
                <w:szCs w:val="24"/>
                <w:lang w:eastAsia="ru-RU"/>
              </w:rPr>
            </w:pPr>
            <w:r w:rsidRPr="00F368C6">
              <w:rPr>
                <w:rFonts w:ascii="Times New Roman" w:eastAsia="Times New Roman" w:hAnsi="Times New Roman" w:cs="Times New Roman"/>
                <w:i/>
                <w:iCs/>
                <w:sz w:val="24"/>
                <w:szCs w:val="24"/>
                <w:lang w:eastAsia="ru-RU"/>
              </w:rPr>
              <w:t>Полное наименование заказчика</w:t>
            </w:r>
          </w:p>
        </w:tc>
        <w:tc>
          <w:tcPr>
            <w:tcW w:w="0" w:type="auto"/>
            <w:tcBorders>
              <w:top w:val="single" w:sz="6" w:space="0" w:color="auto"/>
              <w:left w:val="single" w:sz="6" w:space="0" w:color="auto"/>
              <w:bottom w:val="single" w:sz="6" w:space="0" w:color="auto"/>
              <w:right w:val="single" w:sz="6" w:space="0" w:color="auto"/>
            </w:tcBorders>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МУНИЦИПАЛЬНОЕ АВТОНОМНОЕ УЧРЕЖДЕНИЕ ЗАВОДОУКОВСКОГО МУНИЦИПАЛЬНОГО ОКРУГА "ЦЕНТР ФИЗКУЛЬТУРНО-ОЗДОРОВИТЕЛЬНОЙ РАБОТЫ ПО МЕСТУ ЖИТЕЛЬСТВА - РИТМ"</w:t>
            </w:r>
          </w:p>
        </w:tc>
      </w:tr>
      <w:tr w:rsidR="00F368C6" w:rsidRPr="00F368C6" w:rsidTr="00F368C6">
        <w:trPr>
          <w:tblCellSpacing w:w="15" w:type="dxa"/>
        </w:trPr>
        <w:tc>
          <w:tcPr>
            <w:tcW w:w="0" w:type="auto"/>
            <w:tcBorders>
              <w:top w:val="single" w:sz="6" w:space="0" w:color="auto"/>
              <w:left w:val="single" w:sz="6" w:space="0" w:color="auto"/>
              <w:bottom w:val="single" w:sz="6" w:space="0" w:color="auto"/>
              <w:right w:val="single" w:sz="6" w:space="0" w:color="auto"/>
            </w:tcBorders>
            <w:hideMark/>
          </w:tcPr>
          <w:p w:rsidR="00F368C6" w:rsidRPr="00F368C6" w:rsidRDefault="00F368C6" w:rsidP="00F368C6">
            <w:pPr>
              <w:spacing w:after="0" w:line="240" w:lineRule="auto"/>
              <w:rPr>
                <w:rFonts w:ascii="Times New Roman" w:eastAsia="Times New Roman" w:hAnsi="Times New Roman" w:cs="Times New Roman"/>
                <w:i/>
                <w:iCs/>
                <w:sz w:val="24"/>
                <w:szCs w:val="24"/>
                <w:lang w:eastAsia="ru-RU"/>
              </w:rPr>
            </w:pPr>
            <w:r w:rsidRPr="00F368C6">
              <w:rPr>
                <w:rFonts w:ascii="Times New Roman" w:eastAsia="Times New Roman" w:hAnsi="Times New Roman" w:cs="Times New Roman"/>
                <w:i/>
                <w:iCs/>
                <w:sz w:val="24"/>
                <w:szCs w:val="24"/>
                <w:lang w:eastAsia="ru-RU"/>
              </w:rPr>
              <w:t>Организационно-правовая форма заказчика</w:t>
            </w:r>
          </w:p>
        </w:tc>
        <w:tc>
          <w:tcPr>
            <w:tcW w:w="0" w:type="auto"/>
            <w:tcBorders>
              <w:top w:val="single" w:sz="6" w:space="0" w:color="auto"/>
              <w:left w:val="single" w:sz="6" w:space="0" w:color="auto"/>
              <w:bottom w:val="single" w:sz="6" w:space="0" w:color="auto"/>
              <w:right w:val="single" w:sz="6" w:space="0" w:color="auto"/>
            </w:tcBorders>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Муниципальные автономные учреждения </w:t>
            </w:r>
            <w:proofErr w:type="gramStart"/>
            <w:r w:rsidRPr="00F368C6">
              <w:rPr>
                <w:rFonts w:ascii="Times New Roman" w:eastAsia="Times New Roman" w:hAnsi="Times New Roman" w:cs="Times New Roman"/>
                <w:sz w:val="24"/>
                <w:szCs w:val="24"/>
                <w:lang w:eastAsia="ru-RU"/>
              </w:rPr>
              <w:t>( 75401</w:t>
            </w:r>
            <w:proofErr w:type="gramEnd"/>
            <w:r w:rsidRPr="00F368C6">
              <w:rPr>
                <w:rFonts w:ascii="Times New Roman" w:eastAsia="Times New Roman" w:hAnsi="Times New Roman" w:cs="Times New Roman"/>
                <w:sz w:val="24"/>
                <w:szCs w:val="24"/>
                <w:lang w:eastAsia="ru-RU"/>
              </w:rPr>
              <w:t xml:space="preserve"> )</w:t>
            </w:r>
          </w:p>
        </w:tc>
      </w:tr>
      <w:tr w:rsidR="00F368C6" w:rsidRPr="00F368C6" w:rsidTr="00F368C6">
        <w:trPr>
          <w:tblCellSpacing w:w="15" w:type="dxa"/>
        </w:trPr>
        <w:tc>
          <w:tcPr>
            <w:tcW w:w="0" w:type="auto"/>
            <w:tcBorders>
              <w:top w:val="single" w:sz="6" w:space="0" w:color="auto"/>
              <w:left w:val="single" w:sz="6" w:space="0" w:color="auto"/>
              <w:bottom w:val="single" w:sz="6" w:space="0" w:color="auto"/>
              <w:right w:val="single" w:sz="6" w:space="0" w:color="auto"/>
            </w:tcBorders>
            <w:hideMark/>
          </w:tcPr>
          <w:p w:rsidR="00F368C6" w:rsidRPr="00F368C6" w:rsidRDefault="00F368C6" w:rsidP="00F368C6">
            <w:pPr>
              <w:spacing w:after="0" w:line="240" w:lineRule="auto"/>
              <w:rPr>
                <w:rFonts w:ascii="Times New Roman" w:eastAsia="Times New Roman" w:hAnsi="Times New Roman" w:cs="Times New Roman"/>
                <w:i/>
                <w:iCs/>
                <w:sz w:val="24"/>
                <w:szCs w:val="24"/>
                <w:lang w:eastAsia="ru-RU"/>
              </w:rPr>
            </w:pPr>
            <w:r w:rsidRPr="00F368C6">
              <w:rPr>
                <w:rFonts w:ascii="Times New Roman" w:eastAsia="Times New Roman" w:hAnsi="Times New Roman" w:cs="Times New Roman"/>
                <w:i/>
                <w:iCs/>
                <w:sz w:val="24"/>
                <w:szCs w:val="24"/>
                <w:lang w:eastAsia="ru-RU"/>
              </w:rPr>
              <w:t>Место нахождения (адрес), телефон, адрес электронной почты заказчика</w:t>
            </w:r>
          </w:p>
        </w:tc>
        <w:tc>
          <w:tcPr>
            <w:tcW w:w="0" w:type="auto"/>
            <w:tcBorders>
              <w:top w:val="single" w:sz="6" w:space="0" w:color="auto"/>
              <w:left w:val="single" w:sz="6" w:space="0" w:color="auto"/>
              <w:bottom w:val="single" w:sz="6" w:space="0" w:color="auto"/>
              <w:right w:val="single" w:sz="6" w:space="0" w:color="auto"/>
            </w:tcBorders>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627140, Г.. ЗАВОДОУКОВСК, УЛ. ПЕРВОМАЙСКАЯ, Д. </w:t>
            </w:r>
            <w:proofErr w:type="gramStart"/>
            <w:r w:rsidRPr="00F368C6">
              <w:rPr>
                <w:rFonts w:ascii="Times New Roman" w:eastAsia="Times New Roman" w:hAnsi="Times New Roman" w:cs="Times New Roman"/>
                <w:sz w:val="24"/>
                <w:szCs w:val="24"/>
                <w:lang w:eastAsia="ru-RU"/>
              </w:rPr>
              <w:t>8 ,</w:t>
            </w:r>
            <w:proofErr w:type="gramEnd"/>
            <w:r w:rsidRPr="00F368C6">
              <w:rPr>
                <w:rFonts w:ascii="Times New Roman" w:eastAsia="Times New Roman" w:hAnsi="Times New Roman" w:cs="Times New Roman"/>
                <w:sz w:val="24"/>
                <w:szCs w:val="24"/>
                <w:lang w:eastAsia="ru-RU"/>
              </w:rPr>
              <w:t xml:space="preserve"> +7 (345) 426-04-87 , zgo-cfor-ritm@obl72.ru</w:t>
            </w:r>
          </w:p>
        </w:tc>
      </w:tr>
      <w:tr w:rsidR="00F368C6" w:rsidRPr="00F368C6" w:rsidTr="00F368C6">
        <w:trPr>
          <w:tblCellSpacing w:w="15" w:type="dxa"/>
        </w:trPr>
        <w:tc>
          <w:tcPr>
            <w:tcW w:w="0" w:type="auto"/>
            <w:tcBorders>
              <w:top w:val="single" w:sz="6" w:space="0" w:color="auto"/>
              <w:left w:val="single" w:sz="6" w:space="0" w:color="auto"/>
              <w:bottom w:val="single" w:sz="6" w:space="0" w:color="auto"/>
              <w:right w:val="single" w:sz="6" w:space="0" w:color="auto"/>
            </w:tcBorders>
            <w:hideMark/>
          </w:tcPr>
          <w:p w:rsidR="00F368C6" w:rsidRPr="00F368C6" w:rsidRDefault="00F368C6" w:rsidP="00F368C6">
            <w:pPr>
              <w:spacing w:after="0" w:line="240" w:lineRule="auto"/>
              <w:rPr>
                <w:rFonts w:ascii="Times New Roman" w:eastAsia="Times New Roman" w:hAnsi="Times New Roman" w:cs="Times New Roman"/>
                <w:i/>
                <w:iCs/>
                <w:sz w:val="24"/>
                <w:szCs w:val="24"/>
                <w:lang w:eastAsia="ru-RU"/>
              </w:rPr>
            </w:pPr>
            <w:r w:rsidRPr="00F368C6">
              <w:rPr>
                <w:rFonts w:ascii="Times New Roman" w:eastAsia="Times New Roman" w:hAnsi="Times New Roman" w:cs="Times New Roman"/>
                <w:i/>
                <w:iCs/>
                <w:sz w:val="24"/>
                <w:szCs w:val="24"/>
                <w:lang w:eastAsia="ru-RU"/>
              </w:rPr>
              <w:t>Идентификационный номер налогоплательщика</w:t>
            </w:r>
          </w:p>
        </w:tc>
        <w:tc>
          <w:tcPr>
            <w:tcW w:w="0" w:type="auto"/>
            <w:tcBorders>
              <w:top w:val="single" w:sz="6" w:space="0" w:color="auto"/>
              <w:left w:val="single" w:sz="6" w:space="0" w:color="auto"/>
              <w:bottom w:val="single" w:sz="6" w:space="0" w:color="auto"/>
              <w:right w:val="single" w:sz="6" w:space="0" w:color="auto"/>
            </w:tcBorders>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7215001617</w:t>
            </w:r>
          </w:p>
        </w:tc>
      </w:tr>
      <w:tr w:rsidR="00F368C6" w:rsidRPr="00F368C6" w:rsidTr="00F368C6">
        <w:trPr>
          <w:tblCellSpacing w:w="15" w:type="dxa"/>
        </w:trPr>
        <w:tc>
          <w:tcPr>
            <w:tcW w:w="0" w:type="auto"/>
            <w:tcBorders>
              <w:top w:val="single" w:sz="6" w:space="0" w:color="auto"/>
              <w:left w:val="single" w:sz="6" w:space="0" w:color="auto"/>
              <w:bottom w:val="single" w:sz="6" w:space="0" w:color="auto"/>
              <w:right w:val="single" w:sz="6" w:space="0" w:color="auto"/>
            </w:tcBorders>
            <w:hideMark/>
          </w:tcPr>
          <w:p w:rsidR="00F368C6" w:rsidRPr="00F368C6" w:rsidRDefault="00F368C6" w:rsidP="00F368C6">
            <w:pPr>
              <w:spacing w:after="0" w:line="240" w:lineRule="auto"/>
              <w:rPr>
                <w:rFonts w:ascii="Times New Roman" w:eastAsia="Times New Roman" w:hAnsi="Times New Roman" w:cs="Times New Roman"/>
                <w:i/>
                <w:iCs/>
                <w:sz w:val="24"/>
                <w:szCs w:val="24"/>
                <w:lang w:eastAsia="ru-RU"/>
              </w:rPr>
            </w:pPr>
            <w:r w:rsidRPr="00F368C6">
              <w:rPr>
                <w:rFonts w:ascii="Times New Roman" w:eastAsia="Times New Roman" w:hAnsi="Times New Roman" w:cs="Times New Roman"/>
                <w:i/>
                <w:iCs/>
                <w:sz w:val="24"/>
                <w:szCs w:val="24"/>
                <w:lang w:eastAsia="ru-RU"/>
              </w:rPr>
              <w:t>Код причины постановки на учет</w:t>
            </w:r>
          </w:p>
        </w:tc>
        <w:tc>
          <w:tcPr>
            <w:tcW w:w="0" w:type="auto"/>
            <w:tcBorders>
              <w:top w:val="single" w:sz="6" w:space="0" w:color="auto"/>
              <w:left w:val="single" w:sz="6" w:space="0" w:color="auto"/>
              <w:bottom w:val="single" w:sz="6" w:space="0" w:color="auto"/>
              <w:right w:val="single" w:sz="6" w:space="0" w:color="auto"/>
            </w:tcBorders>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720701001</w:t>
            </w:r>
          </w:p>
        </w:tc>
      </w:tr>
      <w:tr w:rsidR="00F368C6" w:rsidRPr="00F368C6" w:rsidTr="00F368C6">
        <w:trPr>
          <w:tblCellSpacing w:w="15" w:type="dxa"/>
        </w:trPr>
        <w:tc>
          <w:tcPr>
            <w:tcW w:w="0" w:type="auto"/>
            <w:gridSpan w:val="2"/>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r>
      <w:tr w:rsidR="00F368C6" w:rsidRPr="00F368C6" w:rsidTr="00F368C6">
        <w:trPr>
          <w:tblCellSpacing w:w="15" w:type="dxa"/>
        </w:trPr>
        <w:tc>
          <w:tcPr>
            <w:tcW w:w="0" w:type="auto"/>
            <w:gridSpan w:val="2"/>
            <w:tcMar>
              <w:top w:w="300" w:type="dxa"/>
              <w:left w:w="15" w:type="dxa"/>
              <w:bottom w:w="15" w:type="dxa"/>
              <w:right w:w="15" w:type="dxa"/>
            </w:tcMar>
            <w:vAlign w:val="center"/>
            <w:hideMark/>
          </w:tcPr>
          <w:p w:rsidR="00F368C6" w:rsidRPr="00F368C6" w:rsidRDefault="00F368C6" w:rsidP="00F368C6">
            <w:pPr>
              <w:spacing w:after="0" w:line="240" w:lineRule="auto"/>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I. Сведения о закупке у субъектов малого и среднего предпринимательства по итогам года</w:t>
            </w:r>
          </w:p>
        </w:tc>
      </w:tr>
      <w:tr w:rsidR="00F368C6" w:rsidRPr="00F368C6" w:rsidTr="00F368C6">
        <w:trPr>
          <w:tblCellSpacing w:w="15" w:type="dxa"/>
        </w:trPr>
        <w:tc>
          <w:tcPr>
            <w:tcW w:w="0" w:type="auto"/>
            <w:gridSpan w:val="2"/>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404"/>
              <w:gridCol w:w="7358"/>
              <w:gridCol w:w="1559"/>
              <w:gridCol w:w="1559"/>
              <w:gridCol w:w="1637"/>
              <w:gridCol w:w="1947"/>
            </w:tblGrid>
            <w:tr w:rsidR="00F368C6" w:rsidRPr="00F368C6">
              <w:tc>
                <w:tcPr>
                  <w:tcW w:w="1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 п/п</w:t>
                  </w:r>
                </w:p>
              </w:tc>
              <w:tc>
                <w:tcPr>
                  <w:tcW w:w="27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Наименование показателя</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 xml:space="preserve">Общий стоимостной объем договоров, заключенных заказчиком по результатам закупок в отчётном </w:t>
                  </w:r>
                  <w:proofErr w:type="gramStart"/>
                  <w:r w:rsidRPr="00F368C6">
                    <w:rPr>
                      <w:rFonts w:ascii="Times New Roman" w:eastAsia="Times New Roman" w:hAnsi="Times New Roman" w:cs="Times New Roman"/>
                      <w:b/>
                      <w:bCs/>
                      <w:sz w:val="24"/>
                      <w:szCs w:val="24"/>
                      <w:lang w:eastAsia="ru-RU"/>
                    </w:rPr>
                    <w:t>году(</w:t>
                  </w:r>
                  <w:proofErr w:type="gramEnd"/>
                  <w:r w:rsidRPr="00F368C6">
                    <w:rPr>
                      <w:rFonts w:ascii="Times New Roman" w:eastAsia="Times New Roman" w:hAnsi="Times New Roman" w:cs="Times New Roman"/>
                      <w:b/>
                      <w:bCs/>
                      <w:sz w:val="24"/>
                      <w:szCs w:val="24"/>
                      <w:lang w:eastAsia="ru-RU"/>
                    </w:rPr>
                    <w:t>тыс. рублей)</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Количество договоров, заключенных заказчиком по результатам закупок в отчётном году(единиц)</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 xml:space="preserve">Стоимостной объем оплаты в отчётном году (с учётом объема оплаты в отчётном году договоров, срок исполнения которых превышает один календарный год, в том числе заключенных </w:t>
                  </w:r>
                  <w:r w:rsidRPr="00F368C6">
                    <w:rPr>
                      <w:rFonts w:ascii="Times New Roman" w:eastAsia="Times New Roman" w:hAnsi="Times New Roman" w:cs="Times New Roman"/>
                      <w:b/>
                      <w:bCs/>
                      <w:sz w:val="24"/>
                      <w:szCs w:val="24"/>
                      <w:lang w:eastAsia="ru-RU"/>
                    </w:rPr>
                    <w:lastRenderedPageBreak/>
                    <w:t xml:space="preserve">в предыдущие отчётные </w:t>
                  </w:r>
                  <w:proofErr w:type="gramStart"/>
                  <w:r w:rsidRPr="00F368C6">
                    <w:rPr>
                      <w:rFonts w:ascii="Times New Roman" w:eastAsia="Times New Roman" w:hAnsi="Times New Roman" w:cs="Times New Roman"/>
                      <w:b/>
                      <w:bCs/>
                      <w:sz w:val="24"/>
                      <w:szCs w:val="24"/>
                      <w:lang w:eastAsia="ru-RU"/>
                    </w:rPr>
                    <w:t>периоды)(</w:t>
                  </w:r>
                  <w:proofErr w:type="gramEnd"/>
                  <w:r w:rsidRPr="00F368C6">
                    <w:rPr>
                      <w:rFonts w:ascii="Times New Roman" w:eastAsia="Times New Roman" w:hAnsi="Times New Roman" w:cs="Times New Roman"/>
                      <w:b/>
                      <w:bCs/>
                      <w:sz w:val="24"/>
                      <w:szCs w:val="24"/>
                      <w:lang w:eastAsia="ru-RU"/>
                    </w:rPr>
                    <w:t>тыс. рублей)</w:t>
                  </w:r>
                </w:p>
              </w:tc>
              <w:tc>
                <w:tcPr>
                  <w:tcW w:w="6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lastRenderedPageBreak/>
                    <w:t>Количество договоров, срок исполнения которых превышает один календарный год, заключенных в предыдущие отчётные периоды(единиц)</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Всего заключено договоров по результатам закупок</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11880.88666</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833</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7311.31145</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19</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для обеспечения обороны страны и безопасности государства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в области использования атомной энергии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товаров, работ, услуг, которые относятся к сфере деятельности субъектов естественных монополий в соответствии с Федеральным законом «О естественных монополиях»</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которые осуществлены за пределами территории Российской Федерации и предметом которых являются поставка товаров, выполнение работ, оказание услуг за пределами территории Российской Федерации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договоры, заключенные по результатам закупок работ или услуг, выполнение или оказание которых может осуществляться только </w:t>
                  </w:r>
                  <w:r w:rsidRPr="00F368C6">
                    <w:rPr>
                      <w:rFonts w:ascii="Times New Roman" w:eastAsia="Times New Roman" w:hAnsi="Times New Roman" w:cs="Times New Roman"/>
                      <w:sz w:val="24"/>
                      <w:szCs w:val="24"/>
                      <w:lang w:eastAsia="ru-RU"/>
                    </w:rPr>
                    <w:lastRenderedPageBreak/>
                    <w:t>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Правительства Российской Федерации, законодательными актами соответствующего субъекта Российской Федерации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предметом которых является аренда и (или) приобретение в собственность объектов недвижимого имущества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энергоносителей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услуг добычи, хранения, отгрузки (перевалки), переработки энергоносителей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подвижного состава и материалов верхнего строения железнодорожного пути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средство индивидуализации, удостоверенным правоустанавливающим документом</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услуг области воздушных перевозок и авиационных работ</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труб большого диаметра, используемых при строительстве магистральных нефтепроводов и нефтепродуктопроводов</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товаров, работ, услуг, поставляемых, выполняемых или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или услуге</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закупки товаров, работ (услуг), в том числе происходящих из иностранного государства и (или) выполняемых (оказываемых) иностранными лицами, в целях реализации шельфовых проектов</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закупки услуг подвижной радиотелефонной связи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договоры между основным хозяйственным обществом и дочерним хозяйственным обществом и (или) хозяйственным обществом, созданным дочерним хозяйственным обществом, заключенные по результатам закупок, - в случае закупки 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 а также в случае закупки 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w:t>
                  </w:r>
                  <w:r w:rsidRPr="00F368C6">
                    <w:rPr>
                      <w:rFonts w:ascii="Times New Roman" w:eastAsia="Times New Roman" w:hAnsi="Times New Roman" w:cs="Times New Roman"/>
                      <w:sz w:val="24"/>
                      <w:szCs w:val="24"/>
                      <w:lang w:eastAsia="ru-RU"/>
                    </w:rPr>
                    <w:lastRenderedPageBreak/>
                    <w:t>его дочерних хозяйственных обществ, хозяйственных обществ, созданных дочерними хозяйственными обществами</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работ (оказания услуг), а также от прочих доходов по данным бухгалтерской (финансовой) отчетности за предшествующий календарный год превышает 10 млрд.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необработанных природных алмазов</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одновременно </w:t>
                  </w:r>
                  <w:proofErr w:type="spellStart"/>
                  <w:r w:rsidRPr="00F368C6">
                    <w:rPr>
                      <w:rFonts w:ascii="Times New Roman" w:eastAsia="Times New Roman" w:hAnsi="Times New Roman" w:cs="Times New Roman"/>
                      <w:sz w:val="24"/>
                      <w:szCs w:val="24"/>
                      <w:lang w:eastAsia="ru-RU"/>
                    </w:rPr>
                    <w:t>софинансирование</w:t>
                  </w:r>
                  <w:proofErr w:type="spellEnd"/>
                  <w:r w:rsidRPr="00F368C6">
                    <w:rPr>
                      <w:rFonts w:ascii="Times New Roman" w:eastAsia="Times New Roman" w:hAnsi="Times New Roman" w:cs="Times New Roman"/>
                      <w:sz w:val="24"/>
                      <w:szCs w:val="24"/>
                      <w:lang w:eastAsia="ru-RU"/>
                    </w:rPr>
                    <w:t xml:space="preserve">, проектирование и (или) разработку рабочей документации, строительство (реконструкцию и (или) комплексное обустройство), эксплуатацию, включая содержание, ремонт (при необходимости), капитальный ремонт (при необходимости)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необходимости), при условии установления указанными заказчиками в отношении участников закупки требований о привлечении к исполнению таких договоров (соглашений) </w:t>
                  </w:r>
                  <w:r w:rsidRPr="00F368C6">
                    <w:rPr>
                      <w:rFonts w:ascii="Times New Roman" w:eastAsia="Times New Roman" w:hAnsi="Times New Roman" w:cs="Times New Roman"/>
                      <w:sz w:val="24"/>
                      <w:szCs w:val="24"/>
                      <w:lang w:eastAsia="ru-RU"/>
                    </w:rPr>
                    <w:lastRenderedPageBreak/>
                    <w:t>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работ, услуг по строительству, реконструкции, капитальному ремонту и обслуживанию особо опасных, технически сложных и уникальных объектов капитального строительства, определяемых в соответствии с законодательством Российской Федерации о градостроительной деятельности, а также закупок работ, услуг по подготовке проектной документации таких объектов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заключенные по результатам закупок работ, услуг по проектированию, строительству, эксплуатации, реконструкции, капитальному ремонту, техническому перевооружению, консервации и ликвидации объектов, которые в соответствии с законодательством Российской Федерации относятся к категории опасных производственных объектов, либо критически важных объектов топливно-энергетического комплекса, критических элементов объектов топливно-энергетического комплекса, определяемых в соответствии с законодательством Российской Федерации о безопасности объектов топливно-энергетического комплекса (за исключением закупки работ, услуг, включенных в утвержденный заказчиком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в случае если начальная (максимальная) цена договора на выполнение работ, оказание услуг по результатам указанных закупок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закупки лизинговыми компаниями предметов лизинга, в случае если начальная (максимальная) цена обязательного договора купли-продажи (поставки), заключаемого для выполнения своих обязательств по договору лизинга,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договоры, предусматривающие поставку медицинских изделий, являющихся аппаратами, приборами, оборудованием, применяемыми в медицинских целях, их последующие обслуживание, при необходимости эксплуатацию в течение срока службы, ремонт и (или) утилизацию, в случае если начальная (максимальная) цена такого договора превышает 400 млн. рублей</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закупки гарантирующими поставщиками и сетевыми организациями приборов учета электрической энергии, иного оборудования и нематериальных активов, которые необходимы для обеспечения коммерческого учета электрической энергии (мощности) в соответствии с пунктом 5 статьи 37 Федерального закона «Об электроэнергетике»</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2</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Всего заключено договоров за вычетом договоров, заключенных по результатам закупок, указанных в абзацах третьем - тридцатом позиции 1 настоящей формы, не включающих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11880.88666</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833</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7311.31145</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19</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3</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законом «О закупках товаров, работ, услуг отдельными видами юридических лиц» (далее – положение о закупке), участниками которых являются любые лица, указанные в части 5 статьи 3 Федерального закона «О закупках </w:t>
                  </w:r>
                  <w:r w:rsidRPr="00F368C6">
                    <w:rPr>
                      <w:rFonts w:ascii="Times New Roman" w:eastAsia="Times New Roman" w:hAnsi="Times New Roman" w:cs="Times New Roman"/>
                      <w:sz w:val="24"/>
                      <w:szCs w:val="24"/>
                      <w:lang w:eastAsia="ru-RU"/>
                    </w:rPr>
                    <w:lastRenderedPageBreak/>
                    <w:t>товаров, работ, услуг отдельными видами юридических лиц», в том числе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7013.49612</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820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2467.35812</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4</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с субъектами малого предпринимательства (в том числе с субъектами малого предпринимательства, относящимися к </w:t>
                  </w:r>
                  <w:proofErr w:type="spellStart"/>
                  <w:r w:rsidRPr="00F368C6">
                    <w:rPr>
                      <w:rFonts w:ascii="Times New Roman" w:eastAsia="Times New Roman" w:hAnsi="Times New Roman" w:cs="Times New Roman"/>
                      <w:sz w:val="24"/>
                      <w:szCs w:val="24"/>
                      <w:lang w:eastAsia="ru-RU"/>
                    </w:rPr>
                    <w:t>микропредприятиям</w:t>
                  </w:r>
                  <w:proofErr w:type="spellEnd"/>
                  <w:r w:rsidRPr="00F368C6">
                    <w:rPr>
                      <w:rFonts w:ascii="Times New Roman" w:eastAsia="Times New Roman" w:hAnsi="Times New Roman" w:cs="Times New Roman"/>
                      <w:sz w:val="24"/>
                      <w:szCs w:val="24"/>
                      <w:lang w:eastAsia="ru-RU"/>
                    </w:rPr>
                    <w:t>) по результатам проведения торгов, иных способов закупки, предусмотренных положением о закупке, участниками которых являются любые лица, указанные в части 5 статьи 3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5</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2324.10548</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103</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2324.10548</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6</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с субъектами малого предпринимательства (в том числе с субъектами малого предпринимательства, относящимися к </w:t>
                  </w:r>
                  <w:proofErr w:type="spellStart"/>
                  <w:r w:rsidRPr="00F368C6">
                    <w:rPr>
                      <w:rFonts w:ascii="Times New Roman" w:eastAsia="Times New Roman" w:hAnsi="Times New Roman" w:cs="Times New Roman"/>
                      <w:sz w:val="24"/>
                      <w:szCs w:val="24"/>
                      <w:lang w:eastAsia="ru-RU"/>
                    </w:rPr>
                    <w:t>микропредприятиям</w:t>
                  </w:r>
                  <w:proofErr w:type="spellEnd"/>
                  <w:r w:rsidRPr="00F368C6">
                    <w:rPr>
                      <w:rFonts w:ascii="Times New Roman" w:eastAsia="Times New Roman" w:hAnsi="Times New Roman" w:cs="Times New Roman"/>
                      <w:sz w:val="24"/>
                      <w:szCs w:val="24"/>
                      <w:lang w:eastAsia="ru-RU"/>
                    </w:rPr>
                    <w:t>)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7</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непосредственно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w:t>
                  </w:r>
                  <w:r w:rsidRPr="00F368C6">
                    <w:rPr>
                      <w:rFonts w:ascii="Times New Roman" w:eastAsia="Times New Roman" w:hAnsi="Times New Roman" w:cs="Times New Roman"/>
                      <w:sz w:val="24"/>
                      <w:szCs w:val="24"/>
                      <w:lang w:eastAsia="ru-RU"/>
                    </w:rPr>
                    <w:lastRenderedPageBreak/>
                    <w:t>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8</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w:t>
                  </w:r>
                  <w:proofErr w:type="spellStart"/>
                  <w:r w:rsidRPr="00F368C6">
                    <w:rPr>
                      <w:rFonts w:ascii="Times New Roman" w:eastAsia="Times New Roman" w:hAnsi="Times New Roman" w:cs="Times New Roman"/>
                      <w:sz w:val="24"/>
                      <w:szCs w:val="24"/>
                      <w:lang w:eastAsia="ru-RU"/>
                    </w:rPr>
                    <w:t>микропредприятиям</w:t>
                  </w:r>
                  <w:proofErr w:type="spellEnd"/>
                  <w:r w:rsidRPr="00F368C6">
                    <w:rPr>
                      <w:rFonts w:ascii="Times New Roman" w:eastAsia="Times New Roman" w:hAnsi="Times New Roman" w:cs="Times New Roman"/>
                      <w:sz w:val="24"/>
                      <w:szCs w:val="24"/>
                      <w:lang w:eastAsia="ru-RU"/>
                    </w:rPr>
                    <w:t>)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9</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Всего заключено договоров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абзаце двадцать седьмом позиции 1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 xml:space="preserve">Всего заключено договоров непосредственно с субъектами малого предпринимательства (в том числе с субъектами малого предпринимательства, относящимися к </w:t>
                  </w:r>
                  <w:proofErr w:type="spellStart"/>
                  <w:r w:rsidRPr="00F368C6">
                    <w:rPr>
                      <w:rFonts w:ascii="Times New Roman" w:eastAsia="Times New Roman" w:hAnsi="Times New Roman" w:cs="Times New Roman"/>
                      <w:sz w:val="24"/>
                      <w:szCs w:val="24"/>
                      <w:lang w:eastAsia="ru-RU"/>
                    </w:rPr>
                    <w:t>микропредприятиям</w:t>
                  </w:r>
                  <w:proofErr w:type="spellEnd"/>
                  <w:r w:rsidRPr="00F368C6">
                    <w:rPr>
                      <w:rFonts w:ascii="Times New Roman" w:eastAsia="Times New Roman" w:hAnsi="Times New Roman" w:cs="Times New Roman"/>
                      <w:sz w:val="24"/>
                      <w:szCs w:val="24"/>
                      <w:lang w:eastAsia="ru-RU"/>
                    </w:rPr>
                    <w:t xml:space="preserve">)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w:t>
                  </w:r>
                  <w:r w:rsidRPr="00F368C6">
                    <w:rPr>
                      <w:rFonts w:ascii="Times New Roman" w:eastAsia="Times New Roman" w:hAnsi="Times New Roman" w:cs="Times New Roman"/>
                      <w:sz w:val="24"/>
                      <w:szCs w:val="24"/>
                      <w:lang w:eastAsia="ru-RU"/>
                    </w:rPr>
                    <w:lastRenderedPageBreak/>
                    <w:t>субподрядчиков (соисполнителей) из числа субъектов малого и среднего предпринимательства (по результатам закупок, указанных в абзаце двадцать седьмом позиции 1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lastRenderedPageBreak/>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из них:</w:t>
                  </w: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bl>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r>
      <w:tr w:rsidR="00F368C6" w:rsidRPr="00F368C6" w:rsidTr="00F368C6">
        <w:trPr>
          <w:tblCellSpacing w:w="15" w:type="dxa"/>
        </w:trPr>
        <w:tc>
          <w:tcPr>
            <w:tcW w:w="0" w:type="auto"/>
            <w:gridSpan w:val="2"/>
            <w:hideMark/>
          </w:tcPr>
          <w:p w:rsidR="00F368C6" w:rsidRPr="00F368C6" w:rsidRDefault="00F368C6" w:rsidP="00F368C6">
            <w:pPr>
              <w:spacing w:after="0" w:line="240" w:lineRule="auto"/>
              <w:rPr>
                <w:rFonts w:ascii="Times New Roman" w:eastAsia="Times New Roman" w:hAnsi="Times New Roman" w:cs="Times New Roman"/>
                <w:sz w:val="20"/>
                <w:szCs w:val="20"/>
                <w:lang w:eastAsia="ru-RU"/>
              </w:rPr>
            </w:pPr>
          </w:p>
        </w:tc>
      </w:tr>
      <w:tr w:rsidR="00F368C6" w:rsidRPr="00F368C6" w:rsidTr="00F368C6">
        <w:trPr>
          <w:tblCellSpacing w:w="15" w:type="dxa"/>
        </w:trPr>
        <w:tc>
          <w:tcPr>
            <w:tcW w:w="0" w:type="auto"/>
            <w:gridSpan w:val="2"/>
            <w:tcMar>
              <w:top w:w="300" w:type="dxa"/>
              <w:left w:w="15" w:type="dxa"/>
              <w:bottom w:w="15" w:type="dxa"/>
              <w:right w:w="15" w:type="dxa"/>
            </w:tcMar>
            <w:vAlign w:val="center"/>
            <w:hideMark/>
          </w:tcPr>
          <w:p w:rsidR="00F368C6" w:rsidRPr="00F368C6" w:rsidRDefault="00F368C6" w:rsidP="00F368C6">
            <w:pPr>
              <w:spacing w:after="0" w:line="240" w:lineRule="auto"/>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II. Сведения о годовом объеме закупки у субъектов малого и среднего предпринимательства</w:t>
            </w:r>
          </w:p>
        </w:tc>
      </w:tr>
      <w:tr w:rsidR="00F368C6" w:rsidRPr="00F368C6" w:rsidTr="00F368C6">
        <w:trPr>
          <w:tblCellSpacing w:w="15" w:type="dxa"/>
        </w:trPr>
        <w:tc>
          <w:tcPr>
            <w:tcW w:w="0" w:type="auto"/>
            <w:gridSpan w:val="2"/>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434"/>
              <w:gridCol w:w="11860"/>
              <w:gridCol w:w="2170"/>
            </w:tblGrid>
            <w:tr w:rsidR="00F368C6" w:rsidRPr="00F368C6">
              <w:tc>
                <w:tcPr>
                  <w:tcW w:w="1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 п/п</w:t>
                  </w:r>
                </w:p>
              </w:tc>
              <w:tc>
                <w:tcPr>
                  <w:tcW w:w="410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Наименование показателя</w:t>
                  </w:r>
                </w:p>
              </w:tc>
              <w:tc>
                <w:tcPr>
                  <w:tcW w:w="750" w:type="pct"/>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hideMark/>
                </w:tcPr>
                <w:p w:rsidR="00F368C6" w:rsidRPr="00F368C6" w:rsidRDefault="00F368C6" w:rsidP="00F368C6">
                  <w:pPr>
                    <w:spacing w:after="0" w:line="240" w:lineRule="auto"/>
                    <w:jc w:val="center"/>
                    <w:rPr>
                      <w:rFonts w:ascii="Times New Roman" w:eastAsia="Times New Roman" w:hAnsi="Times New Roman" w:cs="Times New Roman"/>
                      <w:b/>
                      <w:bCs/>
                      <w:sz w:val="24"/>
                      <w:szCs w:val="24"/>
                      <w:lang w:eastAsia="ru-RU"/>
                    </w:rPr>
                  </w:pPr>
                  <w:r w:rsidRPr="00F368C6">
                    <w:rPr>
                      <w:rFonts w:ascii="Times New Roman" w:eastAsia="Times New Roman" w:hAnsi="Times New Roman" w:cs="Times New Roman"/>
                      <w:b/>
                      <w:bCs/>
                      <w:sz w:val="24"/>
                      <w:szCs w:val="24"/>
                      <w:lang w:eastAsia="ru-RU"/>
                    </w:rPr>
                    <w:t>Доля (процент)</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11</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Годовой объем закупок у субъектов малого и среднего предпринимательства (рассчитывается как отношение суммы показателей, указанных в графе 5 позиций 3, 5, 7 и 9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65.53</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12</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Годовой объем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позиции 5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31.79</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13</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Годовой объем закупок у субъектов малого предпринимательства (рассчитывается как отношение суммы показателей, указанных в графе 5 позиций 4, 6, 8 и 10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r w:rsidR="00F368C6" w:rsidRPr="00F368C6">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14</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Годовой объем закупок у субъектов малого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указанного в графе 5 позиции 6 настоящей формы, к показателю, указанному в графе 5 позиции 2 настоящей формы)</w:t>
                  </w:r>
                </w:p>
              </w:tc>
              <w:tc>
                <w:tcPr>
                  <w:tcW w:w="0" w:type="auto"/>
                  <w:tcBorders>
                    <w:top w:val="nil"/>
                    <w:left w:val="nil"/>
                    <w:bottom w:val="nil"/>
                    <w:right w:val="nil"/>
                  </w:tcBorders>
                  <w:tcMar>
                    <w:top w:w="30" w:type="dxa"/>
                    <w:left w:w="30" w:type="dxa"/>
                    <w:bottom w:w="30" w:type="dxa"/>
                    <w:right w:w="30" w:type="dxa"/>
                  </w:tcMar>
                  <w:vAlign w:val="center"/>
                  <w:hideMark/>
                </w:tcPr>
                <w:p w:rsidR="00F368C6" w:rsidRPr="00F368C6" w:rsidRDefault="00F368C6" w:rsidP="00F368C6">
                  <w:pPr>
                    <w:spacing w:after="0" w:line="240" w:lineRule="auto"/>
                    <w:rPr>
                      <w:rFonts w:ascii="Times New Roman" w:eastAsia="Times New Roman" w:hAnsi="Times New Roman" w:cs="Times New Roman"/>
                      <w:sz w:val="24"/>
                      <w:szCs w:val="24"/>
                      <w:lang w:eastAsia="ru-RU"/>
                    </w:rPr>
                  </w:pPr>
                  <w:r w:rsidRPr="00F368C6">
                    <w:rPr>
                      <w:rFonts w:ascii="Times New Roman" w:eastAsia="Times New Roman" w:hAnsi="Times New Roman" w:cs="Times New Roman"/>
                      <w:sz w:val="24"/>
                      <w:szCs w:val="24"/>
                      <w:lang w:eastAsia="ru-RU"/>
                    </w:rPr>
                    <w:t>0</w:t>
                  </w:r>
                </w:p>
              </w:tc>
            </w:tr>
          </w:tbl>
          <w:p w:rsidR="00F368C6" w:rsidRPr="00F368C6" w:rsidRDefault="00F368C6" w:rsidP="00F368C6">
            <w:pPr>
              <w:spacing w:after="0" w:line="240" w:lineRule="auto"/>
              <w:rPr>
                <w:rFonts w:ascii="Times New Roman" w:eastAsia="Times New Roman" w:hAnsi="Times New Roman" w:cs="Times New Roman"/>
                <w:sz w:val="24"/>
                <w:szCs w:val="24"/>
                <w:lang w:eastAsia="ru-RU"/>
              </w:rPr>
            </w:pPr>
          </w:p>
        </w:tc>
      </w:tr>
    </w:tbl>
    <w:p w:rsidR="009E5BCB" w:rsidRDefault="00F368C6">
      <w:bookmarkStart w:id="0" w:name="_GoBack"/>
      <w:bookmarkEnd w:id="0"/>
    </w:p>
    <w:sectPr w:rsidR="009E5BCB" w:rsidSect="00F368C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8C6"/>
    <w:rsid w:val="009A4540"/>
    <w:rsid w:val="00AE242C"/>
    <w:rsid w:val="00F3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A3F1BF-DE4B-44C9-B125-810BB2306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9428174">
      <w:bodyDiv w:val="1"/>
      <w:marLeft w:val="0"/>
      <w:marRight w:val="0"/>
      <w:marTop w:val="0"/>
      <w:marBottom w:val="0"/>
      <w:divBdr>
        <w:top w:val="none" w:sz="0" w:space="0" w:color="auto"/>
        <w:left w:val="none" w:sz="0" w:space="0" w:color="auto"/>
        <w:bottom w:val="none" w:sz="0" w:space="0" w:color="auto"/>
        <w:right w:val="none" w:sz="0" w:space="0" w:color="auto"/>
      </w:divBdr>
      <w:divsChild>
        <w:div w:id="1289820229">
          <w:marLeft w:val="0"/>
          <w:marRight w:val="0"/>
          <w:marTop w:val="0"/>
          <w:marBottom w:val="0"/>
          <w:divBdr>
            <w:top w:val="none" w:sz="0" w:space="0" w:color="auto"/>
            <w:left w:val="none" w:sz="0" w:space="0" w:color="auto"/>
            <w:bottom w:val="none" w:sz="0" w:space="0" w:color="auto"/>
            <w:right w:val="none" w:sz="0" w:space="0" w:color="auto"/>
          </w:divBdr>
          <w:divsChild>
            <w:div w:id="768083046">
              <w:marLeft w:val="0"/>
              <w:marRight w:val="0"/>
              <w:marTop w:val="0"/>
              <w:marBottom w:val="0"/>
              <w:divBdr>
                <w:top w:val="none" w:sz="0" w:space="0" w:color="auto"/>
                <w:left w:val="none" w:sz="0" w:space="0" w:color="auto"/>
                <w:bottom w:val="none" w:sz="0" w:space="0" w:color="auto"/>
                <w:right w:val="none" w:sz="0" w:space="0" w:color="auto"/>
              </w:divBdr>
              <w:divsChild>
                <w:div w:id="1796675230">
                  <w:marLeft w:val="0"/>
                  <w:marRight w:val="0"/>
                  <w:marTop w:val="0"/>
                  <w:marBottom w:val="0"/>
                  <w:divBdr>
                    <w:top w:val="single" w:sz="2" w:space="12" w:color="AAAAAA"/>
                    <w:left w:val="single" w:sz="2" w:space="17" w:color="AAAAAA"/>
                    <w:bottom w:val="single" w:sz="2" w:space="12" w:color="AAAAAA"/>
                    <w:right w:val="single" w:sz="2" w:space="17" w:color="AAAAAA"/>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2526</Words>
  <Characters>14403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1</cp:revision>
  <dcterms:created xsi:type="dcterms:W3CDTF">2025-04-09T08:38:00Z</dcterms:created>
  <dcterms:modified xsi:type="dcterms:W3CDTF">2025-04-09T08:40:00Z</dcterms:modified>
</cp:coreProperties>
</file>